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7F" w:rsidRPr="005569A5" w:rsidRDefault="0070117F" w:rsidP="0070117F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МУНИЦИПАЛЬНОЕ ОБРАЗОВАНИЕ</w:t>
      </w:r>
    </w:p>
    <w:p w:rsidR="0070117F" w:rsidRPr="005569A5" w:rsidRDefault="0070117F" w:rsidP="0070117F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МАЛИНОВСКОЕ</w:t>
      </w:r>
      <w:r w:rsidRPr="005569A5">
        <w:rPr>
          <w:b w:val="0"/>
        </w:rPr>
        <w:t xml:space="preserve"> СЕЛЬСКОЕ ПОСЕЛЕНИЕ</w:t>
      </w:r>
    </w:p>
    <w:p w:rsidR="0070117F" w:rsidRPr="005569A5" w:rsidRDefault="0070117F" w:rsidP="0070117F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>
        <w:rPr>
          <w:b w:val="0"/>
        </w:rPr>
        <w:t>МАЛИНОВСКОГО</w:t>
      </w:r>
      <w:r w:rsidRPr="005569A5">
        <w:rPr>
          <w:b w:val="0"/>
        </w:rPr>
        <w:t xml:space="preserve"> СЕЛЬСКОГО ПОСЕЛЕНИЯ</w:t>
      </w:r>
    </w:p>
    <w:p w:rsidR="0070117F" w:rsidRPr="005569A5" w:rsidRDefault="0070117F" w:rsidP="0070117F">
      <w:pPr>
        <w:pStyle w:val="ConsPlusTitle"/>
        <w:jc w:val="center"/>
        <w:outlineLvl w:val="0"/>
        <w:rPr>
          <w:b w:val="0"/>
        </w:rPr>
      </w:pPr>
    </w:p>
    <w:p w:rsidR="0070117F" w:rsidRPr="005569A5" w:rsidRDefault="0070117F" w:rsidP="0070117F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70117F" w:rsidRPr="005569A5" w:rsidRDefault="0070117F" w:rsidP="0070117F">
      <w:pPr>
        <w:pStyle w:val="ConsPlusTitle"/>
        <w:rPr>
          <w:b w:val="0"/>
        </w:rPr>
      </w:pPr>
      <w:r>
        <w:rPr>
          <w:b w:val="0"/>
        </w:rPr>
        <w:t>13.11.2020</w:t>
      </w:r>
      <w:r w:rsidRPr="005569A5">
        <w:rPr>
          <w:b w:val="0"/>
        </w:rPr>
        <w:t xml:space="preserve">                                                                            </w:t>
      </w:r>
      <w:r>
        <w:rPr>
          <w:b w:val="0"/>
        </w:rPr>
        <w:t xml:space="preserve">                                                   </w:t>
      </w:r>
      <w:r w:rsidRPr="005569A5">
        <w:rPr>
          <w:b w:val="0"/>
        </w:rPr>
        <w:t>№</w:t>
      </w:r>
      <w:r>
        <w:rPr>
          <w:b w:val="0"/>
        </w:rPr>
        <w:t xml:space="preserve"> 140</w:t>
      </w:r>
    </w:p>
    <w:p w:rsidR="0070117F" w:rsidRDefault="0070117F" w:rsidP="0070117F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село</w:t>
      </w:r>
      <w:r w:rsidRPr="005569A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Малиновка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70117F" w:rsidRDefault="0070117F" w:rsidP="0070117F">
      <w:pPr>
        <w:pStyle w:val="ConsPlusTitle"/>
        <w:jc w:val="center"/>
        <w:rPr>
          <w:b w:val="0"/>
          <w:sz w:val="18"/>
          <w:szCs w:val="18"/>
        </w:rPr>
      </w:pPr>
    </w:p>
    <w:p w:rsidR="0070117F" w:rsidRPr="0070117F" w:rsidRDefault="0070117F" w:rsidP="0070117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70117F">
        <w:rPr>
          <w:rFonts w:ascii="Times New Roman" w:hAnsi="Times New Roman"/>
          <w:sz w:val="24"/>
          <w:szCs w:val="24"/>
        </w:rPr>
        <w:t>Об утверждении Положения о собраниях и конференциях</w:t>
      </w:r>
    </w:p>
    <w:p w:rsidR="0070117F" w:rsidRPr="0070117F" w:rsidRDefault="0070117F" w:rsidP="0070117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70117F">
        <w:rPr>
          <w:rFonts w:ascii="Times New Roman" w:hAnsi="Times New Roman"/>
          <w:sz w:val="24"/>
          <w:szCs w:val="24"/>
        </w:rPr>
        <w:t>граждан в Малиновском сельском поселении</w:t>
      </w:r>
    </w:p>
    <w:p w:rsidR="0070117F" w:rsidRPr="0070117F" w:rsidRDefault="0070117F" w:rsidP="0070117F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70117F" w:rsidRPr="0070117F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117F">
        <w:rPr>
          <w:rFonts w:ascii="Times New Roman" w:hAnsi="Times New Roman"/>
          <w:sz w:val="24"/>
          <w:szCs w:val="24"/>
        </w:rPr>
        <w:t xml:space="preserve">В соответствии со статьями 29, 30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Малиновское сельское поселение, </w:t>
      </w:r>
    </w:p>
    <w:p w:rsidR="0070117F" w:rsidRPr="0070117F" w:rsidRDefault="0070117F" w:rsidP="007011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0117F" w:rsidRPr="0070117F" w:rsidRDefault="0070117F" w:rsidP="0070117F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70117F">
        <w:rPr>
          <w:rFonts w:ascii="Times New Roman" w:hAnsi="Times New Roman"/>
          <w:b/>
          <w:sz w:val="24"/>
          <w:szCs w:val="24"/>
        </w:rPr>
        <w:t>Совет Малиновского сельского поселения решил:</w:t>
      </w:r>
    </w:p>
    <w:p w:rsidR="0070117F" w:rsidRDefault="0070117F" w:rsidP="0070117F">
      <w:pPr>
        <w:pStyle w:val="a6"/>
        <w:shd w:val="clear" w:color="auto" w:fill="FFFFFF"/>
        <w:spacing w:before="0" w:after="0" w:afterAutospacing="0"/>
      </w:pP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1. Утвердить Положение о собраниях и конференциях граждан в Малиновском сельском поселении согласно приложению.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2. Решение Совета от 14.09.2006 года № 60 «Об утверждении Положения о собраниях граждан, конференциях граждан (собраниях делегатов) считать утратившим силу.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3. «Настоящее решение вступает в силу со дня обнародования, за исключением пунктов 1.3,1.4  Положения. Пункты 1.3,1.4  вступают в силу с 1 января 2021 года</w:t>
      </w:r>
      <w:proofErr w:type="gramStart"/>
      <w:r w:rsidRPr="00A80738">
        <w:rPr>
          <w:rFonts w:ascii="Times New Roman" w:hAnsi="Times New Roman"/>
          <w:sz w:val="24"/>
          <w:szCs w:val="24"/>
        </w:rPr>
        <w:t>.».</w:t>
      </w:r>
      <w:proofErr w:type="gramEnd"/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bCs/>
          <w:sz w:val="24"/>
          <w:szCs w:val="24"/>
        </w:rPr>
        <w:t>4.</w:t>
      </w:r>
      <w:r w:rsidRPr="00A80738">
        <w:rPr>
          <w:rFonts w:ascii="Times New Roman" w:hAnsi="Times New Roman"/>
          <w:sz w:val="24"/>
          <w:szCs w:val="24"/>
        </w:rPr>
        <w:t xml:space="preserve"> Обнародовать настоящее решение в установленном Уставом Малиновского сельского поселения порядке и разместить на официальном сайте Малиновского сельского поселения в сети «Интернет».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 xml:space="preserve">5. </w:t>
      </w:r>
      <w:r w:rsidRPr="00A80738">
        <w:rPr>
          <w:rFonts w:ascii="Times New Roman" w:hAnsi="Times New Roman"/>
          <w:bCs/>
          <w:sz w:val="24"/>
          <w:szCs w:val="24"/>
        </w:rPr>
        <w:t>Контроль исполнения настоящего решения возложить на контрольно-правовую комиссию Совета.</w:t>
      </w:r>
    </w:p>
    <w:p w:rsidR="0070117F" w:rsidRPr="00A80738" w:rsidRDefault="0070117F" w:rsidP="007011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17F" w:rsidRPr="00A80738" w:rsidRDefault="0070117F" w:rsidP="0070117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0117F" w:rsidRPr="00A80738" w:rsidRDefault="0070117F" w:rsidP="007011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Председатель Совета Малиновского</w:t>
      </w:r>
    </w:p>
    <w:p w:rsidR="0070117F" w:rsidRPr="00A80738" w:rsidRDefault="0070117F" w:rsidP="007011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И.К.</w:t>
      </w:r>
      <w:proofErr w:type="gramStart"/>
      <w:r w:rsidRPr="00A80738">
        <w:rPr>
          <w:rFonts w:ascii="Times New Roman" w:hAnsi="Times New Roman"/>
          <w:sz w:val="24"/>
          <w:szCs w:val="24"/>
        </w:rPr>
        <w:t>Бессмертный</w:t>
      </w:r>
      <w:proofErr w:type="gramEnd"/>
    </w:p>
    <w:p w:rsidR="0070117F" w:rsidRPr="00A80738" w:rsidRDefault="0070117F" w:rsidP="007011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         Н.И.Абрамова</w:t>
      </w:r>
    </w:p>
    <w:p w:rsidR="0070117F" w:rsidRPr="00A80738" w:rsidRDefault="0070117F" w:rsidP="0070117F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0117F" w:rsidRDefault="0070117F" w:rsidP="0070117F">
      <w:pPr>
        <w:tabs>
          <w:tab w:val="left" w:pos="7755"/>
        </w:tabs>
      </w:pPr>
    </w:p>
    <w:p w:rsidR="0070117F" w:rsidRDefault="0070117F" w:rsidP="0070117F">
      <w:pPr>
        <w:tabs>
          <w:tab w:val="left" w:pos="7755"/>
        </w:tabs>
      </w:pPr>
    </w:p>
    <w:p w:rsidR="0070117F" w:rsidRDefault="0070117F" w:rsidP="0070117F">
      <w:pPr>
        <w:tabs>
          <w:tab w:val="left" w:pos="7755"/>
        </w:tabs>
      </w:pPr>
    </w:p>
    <w:p w:rsidR="0070117F" w:rsidRDefault="0070117F" w:rsidP="0070117F">
      <w:pPr>
        <w:tabs>
          <w:tab w:val="left" w:pos="7755"/>
        </w:tabs>
      </w:pPr>
    </w:p>
    <w:p w:rsidR="0070117F" w:rsidRDefault="0070117F" w:rsidP="0070117F">
      <w:pPr>
        <w:tabs>
          <w:tab w:val="left" w:pos="7755"/>
        </w:tabs>
      </w:pPr>
    </w:p>
    <w:p w:rsidR="0070117F" w:rsidRDefault="0070117F" w:rsidP="0070117F">
      <w:pPr>
        <w:tabs>
          <w:tab w:val="left" w:pos="7755"/>
        </w:tabs>
      </w:pPr>
    </w:p>
    <w:p w:rsidR="0038558B" w:rsidRDefault="0038558B" w:rsidP="0070117F">
      <w:pPr>
        <w:tabs>
          <w:tab w:val="left" w:pos="7755"/>
        </w:tabs>
      </w:pPr>
    </w:p>
    <w:p w:rsidR="0038558B" w:rsidRDefault="0038558B" w:rsidP="0070117F">
      <w:pPr>
        <w:tabs>
          <w:tab w:val="left" w:pos="7755"/>
        </w:tabs>
      </w:pPr>
    </w:p>
    <w:p w:rsidR="0070117F" w:rsidRPr="0070117F" w:rsidRDefault="0070117F" w:rsidP="0070117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117F" w:rsidRPr="0070117F" w:rsidRDefault="0070117F" w:rsidP="0070117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117F" w:rsidRPr="0070117F" w:rsidRDefault="0070117F" w:rsidP="007011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0117F">
        <w:rPr>
          <w:rFonts w:ascii="Times New Roman" w:hAnsi="Times New Roman"/>
          <w:sz w:val="24"/>
          <w:szCs w:val="24"/>
        </w:rPr>
        <w:t>Приложение</w:t>
      </w:r>
    </w:p>
    <w:p w:rsidR="0070117F" w:rsidRPr="0070117F" w:rsidRDefault="0070117F" w:rsidP="007011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0117F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70117F" w:rsidRPr="0070117F" w:rsidRDefault="0070117F" w:rsidP="007011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0117F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70117F" w:rsidRPr="0070117F" w:rsidRDefault="0070117F" w:rsidP="007011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0117F">
        <w:rPr>
          <w:rFonts w:ascii="Times New Roman" w:hAnsi="Times New Roman"/>
          <w:sz w:val="24"/>
          <w:szCs w:val="24"/>
        </w:rPr>
        <w:t>от 13.11.2020 № 140</w:t>
      </w:r>
    </w:p>
    <w:p w:rsidR="0070117F" w:rsidRPr="0070117F" w:rsidRDefault="0070117F" w:rsidP="0070117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117F" w:rsidRPr="0070117F" w:rsidRDefault="0070117F" w:rsidP="0070117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70117F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0117F" w:rsidRPr="0070117F" w:rsidRDefault="0070117F" w:rsidP="0070117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0117F">
        <w:rPr>
          <w:rFonts w:ascii="Times New Roman" w:hAnsi="Times New Roman"/>
          <w:b/>
          <w:bCs/>
          <w:sz w:val="24"/>
          <w:szCs w:val="24"/>
        </w:rPr>
        <w:t>о собраниях и конференциях граждан в Малиновском сельском поселении</w:t>
      </w:r>
    </w:p>
    <w:p w:rsidR="0070117F" w:rsidRPr="0070117F" w:rsidRDefault="0070117F" w:rsidP="0070117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0117F" w:rsidRPr="00654069" w:rsidRDefault="0070117F" w:rsidP="0070117F"/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определяет полномочия, порядок назначения и проведения собраний, конференций граждан в муниципальном образовании Малиновское сельское поселение Кожевниковского района Томской области (далее – Малиновское сельское поселение, сельское поселение).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1.1. Собрание, конференция граждан (собрание делегатов) в поселении – форма участия граждан, проживающих на территории сельского поселения, в осуществлении местного самоуправления.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 xml:space="preserve">1.2. Собрания, конференции (собрания делегатов) граждан могут проводиться на всей территории или </w:t>
      </w:r>
      <w:proofErr w:type="gramStart"/>
      <w:r w:rsidRPr="00A80738">
        <w:rPr>
          <w:rFonts w:ascii="Times New Roman" w:hAnsi="Times New Roman"/>
          <w:sz w:val="24"/>
          <w:szCs w:val="24"/>
        </w:rPr>
        <w:t>на определенной части территории</w:t>
      </w:r>
      <w:proofErr w:type="gramEnd"/>
      <w:r w:rsidRPr="00A80738">
        <w:rPr>
          <w:rFonts w:ascii="Times New Roman" w:hAnsi="Times New Roman"/>
          <w:sz w:val="24"/>
          <w:szCs w:val="24"/>
        </w:rPr>
        <w:t xml:space="preserve">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а также в целях осуществления территориального общественного самоуправления.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 xml:space="preserve">1.3. Собрание граждан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A80738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A80738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1.4.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Малиновского сельского поселения.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b/>
          <w:bCs/>
          <w:sz w:val="24"/>
          <w:szCs w:val="24"/>
        </w:rPr>
        <w:t>2. Понятие собрания, конференции (собрания делегатов) граждан и право граждан на участие в собрании, конференции (собрании делегатов) граждан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2.1. Собрание, конференция граждан – формы непосредственного участия населения в решении вопросов местного значения, принятие по ним самостоятельных и под свою ответственность решений.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2.2. Собрание – совместное присутствие граждан для решения вопросов местного значения.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2.3. Конференция граждан (собрание делегатов) (далее по тексту – конференция) – совместное собрание представителей (делегатов), избранных на собраниях граждан. Конференция граждан может проводиться, если численность жителей соответствующей территории составляет более 20 человек, либо когда провести собрание не представляется возможным.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lastRenderedPageBreak/>
        <w:t>2.4. В собрании, конференции граждан по месту жительства имеют право участвовать граждане, достигшие 16-летнего возраста, постоянно или преимущественно проживающие на данной территории.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2.5.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собрания, конференции (собрания делегатов) с правом совещательного голоса.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2.6. Граждане участвуют в собраниях, конференциях добровольно и свободно. Каждый гражданин участвует в собраниях, конференциях лично и обладает одним голосом.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2.7. 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времени проживания в данной местности и других обстоятельств.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2.8. Правовой основой проведения собраний и конференций на территории поселения являются Конституция Российской Федерации, законодательство Российской Федерации и Томской области, Устав муниципального образования Малиновское сельское поселение.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b/>
          <w:bCs/>
          <w:sz w:val="24"/>
          <w:szCs w:val="24"/>
        </w:rPr>
        <w:t>3. Подготовка собраний и конференций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3.1. Собрания, конференции граждан проводятся по мере необходимости по инициативе населения, Совета Малиновского сельского поселения, Главы Малиновского сельского поселения, а также в случаях, предусмотренных Уставом муниципального образования Малиновское сельское поселение.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Собрание, конференция граждан, проводимые по инициативе населения, Совета Малиновского сельского поселения, назначаются Советом Малиновского сельского поселения. Собрание, конференция граждан, проводимые по инициативе Главы Малиновского сельского поселения, назначаются Главой Малиновского сельского поселения.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Депутаты Малиновского сельского поселения вправе обратиться к Совету Малиновского сельского поселения или Главе Малиновского сельского поселения с предложением о проведении собраний, конференций граждан по вопросам местного значения.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муниципального образования Малиновское сельское поселение.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3.2. С инициативой о проведении собрания, конференции граждан от населения вправе выступить инициативная группа граждан численностью не менее 5 человек, собравшая в поддержку своей инициативы не менее 1 процента подписей граждан, проживающих на территории, на которой планируется проведение собрания, конференции граждан, но не менее 10 подписей. В заявлении указываются вопросы, выносимые на рассмотрение собрания, конференции граждан с обоснованием необходимости их обсуждения; ориентировочные сроки проведения; территория, на которой собрание, конференция должны проводиться; фамилии, имена, отчества, паспортные данные, адреса места жительства членов инициативной группы; контактные телефоны уполномоченного представителя инициативной группы.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3.3. Инициатива депутатов Совета Малиновского сельского поселения, Главы Малиновского сельского поселения оформляется в виде письменного заявления, в котором указываются вопросы, предлагаемые для рассмотрения на собрании, конференции граждан с обоснованием необходимости проведения собрания, конференции по данным вопросам. Заявление подписывается инициатором (инициаторами).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3.4. Совет Малиновского сельского поселения, Глава Малиновского сельского поселения не позднее, чем в 30-дневный срок со дня поступления инициативы о назначении собрания, конференции рассматривает инициативу и принимает одно из следующих решений: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- о назначении собрания, конференции граждан;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lastRenderedPageBreak/>
        <w:t>- об отказе в назначении собрания, конференции граждан.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В назначении собрания, конференции граждан может быть отказано в случае нарушения инициативной группой граждан пункт 3.2 настоящего Положения.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3.5. В решении Совета Малиновского сельского поселения или постановлении Главы Малиновского сельского поселения о назначении собрания, конференции граждан указываются предлагаемые для обсуждения вопросы; дата, время и место проведения собрания, конференции, определяемые с учетом пожеланий инициаторов; территория, на которой будет проводиться собрание, конференция, в случае если они проводятся на части сельского поселения; предполагаемое число участников (делегатов). Одновременно с принятием решения или постановления о назначении собрания, конференции граждан формируется комиссия по подготовке и проведению собрания, конференции граждан. В комиссию могут быть включены члены инициативной группы, депутаты Совета Малиновского сельского поселения, представители Администрации Малиновского сельского поселения (далее – Администрация), члены общественных объединений, представители средств массовой информации, предприятий, учреждений, граждане, проживающие на территории, на которой планируется проведение собрания, конференции граждан. Из числа членов комиссии избираются председатель и секретарь. Комиссия осуществляет все функции, связанные с организацией подготовки и проведения собрания, конференции граждан. Полномочия комиссии прекращаются после опубликования (обнародования) принятых на них решений.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b/>
          <w:bCs/>
          <w:sz w:val="24"/>
          <w:szCs w:val="24"/>
        </w:rPr>
        <w:t>4. Оповещение населения о проведении собрания, конференции граждан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4.1. Оповещение населения о проведении собрания, конференции граждан осуществляет комиссия по подготовке и проведению собрания, конференции граждан через средства массовой информации или путем вывешивания в местах, установленных для обнародования.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4.2. Оповещение осуществляется заблаговременно, не позднее, чем за 5 дней до дня проведения собрания и не позднее, чем за 10 дней до дня проведения конференции.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b/>
          <w:bCs/>
          <w:sz w:val="24"/>
          <w:szCs w:val="24"/>
        </w:rPr>
        <w:t>5. Порядок проведения конференции граждан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5.1. Норма представительства делегатов на конференцию устанавливается Советом Малиновского сельского поселения с учетом численности жителей, имеющих право на участие в конференции.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При численности жителей в сельских населенных пунктах от 100 до 500 человек один делегат может представлять интересы не более 20 граждан, на иных территориях – не более 100 граждан.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5.2. Выборы делегатов на конференцию проводятся на собраниях жителей по месту жительства от группы жилых домов, одной, нескольких улиц или их частей, иных территорий.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5.3. Выборы делегата могут проходить в форме заочного голосования. По инициативе жителей, от которых выдвигается делегат на конференцию, в соответствии с установленной нормой представительства формируются бюллетени, в них вносятся сведения обо всех предлагаемых кандидатурах. Форма бюллетеня утверждается комиссией по подготовке и проведению собрания, конференции граждан. Бюллетень заполняется гражданином, участвующим в голосовании, собственноручно и содержит следующие сведения: фамилия, имя, отчество, дата рождения, серия и номер паспорта или заменяющего его документа, адрес места жительства, подпись и дата ее внесения.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Заполненный бюллетень передается в комиссию по подготовке и проведению собрания, конференции граждан.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5.4. Выборы делегатов на конференцию граждан считаются состоявшимися, если в них приняло участие более половины граждан, проживающих на территории, на которой проводится конференция. Избранным считается кандидат, набравший наибольшее число голосов от числа принявших участие в выборах.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b/>
          <w:bCs/>
          <w:sz w:val="24"/>
          <w:szCs w:val="24"/>
        </w:rPr>
        <w:t>6. Полномочия собрания, конференции граждан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6.1. Полномочиями собрания, конференции граждан являются: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- правотворческая инициатива по вопросам местного значения;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- защита прав и законных интересов жителей соответствующей территории;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- заслушивание и обсуждение информации органов местного самоуправления сельского поселения и должностных лиц местного самоуправления сельского поселения;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- принятие обращений к органам местного самоуправления сельского поселения и должностным лицам местного самоуправления сельского поселения, а также избрание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самоуправления;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- осуществление территориального общественного самоуправления;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- иные полномочия по вопросам местного значения в соответствии с действующим законодательством.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- установление структуры органов территориального общественного самоуправления;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- принятие устава территориального общественного самоуправления, внесение в него изменений и дополнений;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- избрание органов территориального общественного самоуправления;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- определение основных направлений деятельности территориального общественного самоуправления;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- утверждение сметы доходов и расходов территориального общественного самоуправления и отчет</w:t>
      </w:r>
      <w:proofErr w:type="gramStart"/>
      <w:r w:rsidRPr="00A80738">
        <w:rPr>
          <w:rFonts w:ascii="Times New Roman" w:hAnsi="Times New Roman"/>
          <w:sz w:val="24"/>
          <w:szCs w:val="24"/>
        </w:rPr>
        <w:t>а о её</w:t>
      </w:r>
      <w:proofErr w:type="gramEnd"/>
      <w:r w:rsidRPr="00A80738">
        <w:rPr>
          <w:rFonts w:ascii="Times New Roman" w:hAnsi="Times New Roman"/>
          <w:sz w:val="24"/>
          <w:szCs w:val="24"/>
        </w:rPr>
        <w:t xml:space="preserve"> исполнении;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6.2. Собрания, конференции граждан, проводимые по вопросам осуществления территориального общественного самоуправления, принимают решения по вопросам, отнесенным к их компетенции в соответствии с Уставом территориального общественного самоуправления.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b/>
          <w:bCs/>
          <w:sz w:val="24"/>
          <w:szCs w:val="24"/>
        </w:rPr>
        <w:t>7. Регистрация участников собрания, конференции граждан, правомочность собрания, конференции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7.1. Перед открытием собрания, конференции граждан проводится регистрация его участников с указанием фамилии, имени, отчества, года рождения, адреса места жительства. Регистрацию участников осуществляют члены комиссии по подготовке и проведению собрания, конференции.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7.2. Собрание граждан считается правомочным, если в нем принимают участие не менее половины жителей соответствующей территории, достигших 16-летнего возраста.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7.3.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соответствующей территории, достигших 16-летнего возраста.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b/>
          <w:bCs/>
          <w:sz w:val="24"/>
          <w:szCs w:val="24"/>
        </w:rPr>
        <w:t>8. Проведение собрания, конференции граждан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8.1. Собрание, конференцию граждан открывает уполномоченный член комиссии по подготовке и проведению собрания, конференции. Для проведения собрания, конференции избирается президиум в составе председателя, секретаря, других участников и приглашенных, счетная комиссия. На собрании, конференции утверждаются повестка собрания, конференции граждан, регламент проведения собрания, конференции граждан.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b/>
          <w:bCs/>
          <w:sz w:val="24"/>
          <w:szCs w:val="24"/>
        </w:rPr>
        <w:t>9. Протокол собрания, конференции граждан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9.1. На собрании, конференции граждан секретарем заседания ведется протокол, в котором указываются: дата, время и место проведения собрания, конференции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с указанием фамилии, имени и отчества выступающих, принятые решения и результаты голосования.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9.2. Протокол подписывается председателем и секретарем собрания, конференции. К протоколу прилагается список граждан, принявших участие в собрании, конференции.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80738">
        <w:rPr>
          <w:rFonts w:ascii="Times New Roman" w:hAnsi="Times New Roman"/>
          <w:sz w:val="24"/>
          <w:szCs w:val="24"/>
        </w:rPr>
        <w:t>,</w:t>
      </w:r>
      <w:proofErr w:type="gramEnd"/>
      <w:r w:rsidRPr="00A80738">
        <w:rPr>
          <w:rFonts w:ascii="Times New Roman" w:hAnsi="Times New Roman"/>
          <w:sz w:val="24"/>
          <w:szCs w:val="24"/>
        </w:rPr>
        <w:t xml:space="preserve"> если собрание, конференция граждан проводятся по инициативе населения, протокол составляется в двух экземплярах. Один экземпляр протокола после его оформления направляется в Совет Малиновского сельского поселения в пятидневный срок со дня проведения собрания, конференции, второй – инициатору проведения собрания, конференции (приложение к Положению).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b/>
          <w:bCs/>
          <w:sz w:val="24"/>
          <w:szCs w:val="24"/>
        </w:rPr>
        <w:t>10. Решения собрания, конференции граждан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10.1. Решения собрания, конференции граждан принимаются открытым или тайным голосованием. Решение собрания, конференции граждан считается принятым, если за него проголосовало более половины граждан, участвующих в собрании, конференции граждан.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10.2. Решения собрания, конференции граждан носят рекомендательный характер.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Решения собрания, конференции граждан, принятые в виде обращения к органам местного самоуправления сельского поселения или должностным лицам местного самоуправления сельского поселения,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поселения, к компетенции которых отнесено решение содержащихся в обращении вопросов, в установленные законодательством сроки. Письменный ответ по существу принятого решения направляется уполномоченным представителям инициативной группы.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10.3. Итоги собрания, конференции граждан в форме решения собрания, конференции подлежат официальному опубликованию (обнародованию) не позднее чем в 15-дневный срок со дня их принятия.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b/>
          <w:bCs/>
          <w:sz w:val="24"/>
          <w:szCs w:val="24"/>
        </w:rPr>
        <w:t>11. Материальное обеспечение проведения собрания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11.1. Расходы, связанные с подготовкой и проведением собрания, конференции граждан, проводимых по инициативе Совета Малиновского сельского поселения, Главы Малиновского сельского поселения, осуществляются за счет бюджета Малиновского сельского поселения.</w:t>
      </w:r>
    </w:p>
    <w:p w:rsidR="0070117F" w:rsidRPr="00A80738" w:rsidRDefault="0070117F" w:rsidP="007011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80738">
        <w:rPr>
          <w:rFonts w:ascii="Times New Roman" w:hAnsi="Times New Roman"/>
          <w:sz w:val="24"/>
          <w:szCs w:val="24"/>
        </w:rPr>
        <w:t>11.2. Расходы, связанные с подготовкой и проведением собрания, конференции граждан, проводимых по инициативе населения, проводятся за счет средств инициативной группы граждан.</w:t>
      </w:r>
    </w:p>
    <w:p w:rsidR="0070117F" w:rsidRDefault="0070117F" w:rsidP="0070117F"/>
    <w:p w:rsidR="00B86C45" w:rsidRDefault="00B86C45" w:rsidP="0070117F"/>
    <w:p w:rsidR="00B86C45" w:rsidRDefault="00B86C45" w:rsidP="0070117F"/>
    <w:p w:rsidR="00B86C45" w:rsidRDefault="00B86C45" w:rsidP="0070117F"/>
    <w:p w:rsidR="00B86C45" w:rsidRDefault="00B86C45" w:rsidP="0070117F"/>
    <w:p w:rsidR="00B86C45" w:rsidRDefault="00B86C45" w:rsidP="0070117F"/>
    <w:p w:rsidR="0070117F" w:rsidRPr="0038558B" w:rsidRDefault="0070117F" w:rsidP="0038558B">
      <w:pPr>
        <w:pStyle w:val="a3"/>
        <w:rPr>
          <w:rFonts w:ascii="Times New Roman" w:hAnsi="Times New Roman"/>
          <w:sz w:val="24"/>
          <w:szCs w:val="24"/>
        </w:rPr>
      </w:pPr>
    </w:p>
    <w:p w:rsidR="0070117F" w:rsidRPr="0038558B" w:rsidRDefault="0070117F" w:rsidP="0038558B">
      <w:pPr>
        <w:pStyle w:val="a3"/>
        <w:rPr>
          <w:rFonts w:ascii="Times New Roman" w:hAnsi="Times New Roman"/>
          <w:sz w:val="24"/>
          <w:szCs w:val="24"/>
        </w:rPr>
      </w:pPr>
    </w:p>
    <w:p w:rsidR="0070117F" w:rsidRPr="0038558B" w:rsidRDefault="0070117F" w:rsidP="003855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 xml:space="preserve">Приложение </w:t>
      </w:r>
    </w:p>
    <w:p w:rsidR="0070117F" w:rsidRPr="0038558B" w:rsidRDefault="0070117F" w:rsidP="003855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  <w:lang w:eastAsia="en-US"/>
        </w:rPr>
        <w:t xml:space="preserve">к Положению </w:t>
      </w:r>
      <w:r w:rsidRPr="0038558B">
        <w:rPr>
          <w:rFonts w:ascii="Times New Roman" w:hAnsi="Times New Roman"/>
          <w:sz w:val="24"/>
          <w:szCs w:val="24"/>
        </w:rPr>
        <w:t xml:space="preserve">о собраниях </w:t>
      </w:r>
    </w:p>
    <w:p w:rsidR="0070117F" w:rsidRPr="0038558B" w:rsidRDefault="0070117F" w:rsidP="003855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38558B">
        <w:rPr>
          <w:rFonts w:ascii="Times New Roman" w:hAnsi="Times New Roman"/>
          <w:sz w:val="24"/>
          <w:szCs w:val="24"/>
        </w:rPr>
        <w:t>конференциях</w:t>
      </w:r>
      <w:proofErr w:type="gramEnd"/>
      <w:r w:rsidRPr="0038558B">
        <w:rPr>
          <w:rFonts w:ascii="Times New Roman" w:hAnsi="Times New Roman"/>
          <w:sz w:val="24"/>
          <w:szCs w:val="24"/>
        </w:rPr>
        <w:t xml:space="preserve"> граждан </w:t>
      </w:r>
    </w:p>
    <w:p w:rsidR="0070117F" w:rsidRPr="0038558B" w:rsidRDefault="0070117F" w:rsidP="003855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в Малиновском сельском поселении</w:t>
      </w:r>
    </w:p>
    <w:p w:rsidR="0070117F" w:rsidRPr="0038558B" w:rsidRDefault="0070117F" w:rsidP="0038558B">
      <w:pPr>
        <w:pStyle w:val="a3"/>
        <w:rPr>
          <w:rFonts w:ascii="Times New Roman" w:hAnsi="Times New Roman"/>
          <w:sz w:val="24"/>
          <w:szCs w:val="24"/>
        </w:rPr>
      </w:pPr>
    </w:p>
    <w:p w:rsidR="0070117F" w:rsidRPr="0038558B" w:rsidRDefault="0070117F" w:rsidP="003855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b/>
          <w:bCs/>
          <w:sz w:val="24"/>
          <w:szCs w:val="24"/>
        </w:rPr>
        <w:t>Протокол (примерная форма) общего собрания (конференции) жителей Малиновского сельского поселения</w:t>
      </w:r>
    </w:p>
    <w:p w:rsidR="0070117F" w:rsidRPr="0038558B" w:rsidRDefault="0070117F" w:rsidP="0038558B">
      <w:pPr>
        <w:pStyle w:val="a3"/>
        <w:rPr>
          <w:rFonts w:ascii="Times New Roman" w:hAnsi="Times New Roman"/>
          <w:sz w:val="24"/>
          <w:szCs w:val="24"/>
        </w:rPr>
      </w:pP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состоявшегося "___" _________ 20_ года 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(место проведения)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Общее число граждан, проживающих на соответствующей территории, ______.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Присутствовали: __________________.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Председатель собрания (конференции) граждан 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Секретарь собрания (конференции) граждан 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(Ф.И.О.)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b/>
          <w:bCs/>
          <w:color w:val="26282F"/>
          <w:sz w:val="24"/>
          <w:szCs w:val="24"/>
        </w:rPr>
        <w:t>ПОВЕСТКА ДНЯ: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(вопрос)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Доклад 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(Ф.И.О. выступавшего)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1. СЛУШАЛИ: 1. ______________________________________________________________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(Ф.И.О. выступавшего)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558B">
        <w:rPr>
          <w:rFonts w:ascii="Times New Roman" w:hAnsi="Times New Roman"/>
          <w:sz w:val="24"/>
          <w:szCs w:val="24"/>
        </w:rPr>
        <w:t>(краткая запись выступления или текст доклада (прилагается)</w:t>
      </w:r>
      <w:proofErr w:type="gramEnd"/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Выступили: 1. ________________________________________________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(Ф.И.О. выступившего)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(краткая запись выступления)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РЕШИЛИ: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1. ___________________________________________________________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(решение по вопросу)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2. ___________________________________________________________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(решение по вопросу)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Результаты голосования: "ЗА</w:t>
      </w:r>
      <w:proofErr w:type="gramStart"/>
      <w:r w:rsidRPr="0038558B">
        <w:rPr>
          <w:rFonts w:ascii="Times New Roman" w:hAnsi="Times New Roman"/>
          <w:sz w:val="24"/>
          <w:szCs w:val="24"/>
        </w:rPr>
        <w:t>" - ______; "</w:t>
      </w:r>
      <w:proofErr w:type="gramEnd"/>
      <w:r w:rsidRPr="0038558B">
        <w:rPr>
          <w:rFonts w:ascii="Times New Roman" w:hAnsi="Times New Roman"/>
          <w:sz w:val="24"/>
          <w:szCs w:val="24"/>
        </w:rPr>
        <w:t>ПРОТИВ" - _____.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Решение принято (не принято).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Выбрали инициативную группу: (при необходимости)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Председатель _________ ____________________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 xml:space="preserve">                          (подпись) (Ф.И.О.)</w:t>
      </w:r>
    </w:p>
    <w:p w:rsidR="0070117F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>Секретарь _________ ____________________</w:t>
      </w:r>
    </w:p>
    <w:p w:rsidR="00D26431" w:rsidRPr="0038558B" w:rsidRDefault="0070117F" w:rsidP="00B86C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558B">
        <w:rPr>
          <w:rFonts w:ascii="Times New Roman" w:hAnsi="Times New Roman"/>
          <w:sz w:val="24"/>
          <w:szCs w:val="24"/>
        </w:rPr>
        <w:t xml:space="preserve">                    (подпись) (Ф.И.О.)</w:t>
      </w:r>
    </w:p>
    <w:sectPr w:rsidR="00D26431" w:rsidRPr="0038558B" w:rsidSect="0038558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17F"/>
    <w:rsid w:val="00060E50"/>
    <w:rsid w:val="0038558B"/>
    <w:rsid w:val="0070117F"/>
    <w:rsid w:val="00B86C45"/>
    <w:rsid w:val="00D2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11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701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0117F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1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basedOn w:val="a0"/>
    <w:link w:val="a6"/>
    <w:locked/>
    <w:rsid w:val="0070117F"/>
    <w:rPr>
      <w:sz w:val="24"/>
      <w:szCs w:val="24"/>
    </w:rPr>
  </w:style>
  <w:style w:type="paragraph" w:styleId="a6">
    <w:name w:val="Normal (Web)"/>
    <w:aliases w:val="Абзац списка Знак,Обычный (веб) Знак Знак,Абзац списка Знак Знак Знак,Обычный (веб) Знак Знак Знак Знак"/>
    <w:basedOn w:val="a"/>
    <w:link w:val="a5"/>
    <w:rsid w:val="0070117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011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2020-11-16T04:58:00Z</dcterms:created>
  <dcterms:modified xsi:type="dcterms:W3CDTF">2020-11-16T07:42:00Z</dcterms:modified>
</cp:coreProperties>
</file>