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C1" w:rsidRPr="00320AF8" w:rsidRDefault="00D93BC1" w:rsidP="00320A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93BC1">
        <w:rPr>
          <w:rFonts w:ascii="Times New Roman" w:eastAsia="Times New Roman" w:hAnsi="Times New Roman" w:cs="Times New Roman"/>
          <w:b/>
          <w:bCs/>
          <w:sz w:val="27"/>
          <w:szCs w:val="27"/>
        </w:rPr>
        <w:t>Земельный контроль</w:t>
      </w:r>
    </w:p>
    <w:tbl>
      <w:tblPr>
        <w:tblW w:w="502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2821"/>
        <w:gridCol w:w="3739"/>
        <w:gridCol w:w="2448"/>
      </w:tblGrid>
      <w:tr w:rsidR="00D93BC1" w:rsidRPr="00320AF8" w:rsidTr="007A01C6">
        <w:trPr>
          <w:trHeight w:val="517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BC1" w:rsidRPr="00320AF8" w:rsidRDefault="00D93BC1" w:rsidP="0032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I. Федеральные законы </w:t>
            </w:r>
          </w:p>
        </w:tc>
      </w:tr>
      <w:tr w:rsidR="00D93BC1" w:rsidRPr="00320AF8" w:rsidTr="00D93BC1">
        <w:trPr>
          <w:trHeight w:val="1200"/>
          <w:tblCellSpacing w:w="0" w:type="dxa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BC1" w:rsidRPr="00320AF8" w:rsidRDefault="00D93BC1" w:rsidP="0032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BC1" w:rsidRPr="00320AF8" w:rsidRDefault="00D93BC1" w:rsidP="0032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реквизиты акта </w:t>
            </w:r>
          </w:p>
        </w:tc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BC1" w:rsidRPr="00320AF8" w:rsidRDefault="00D93BC1" w:rsidP="0032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BC1" w:rsidRPr="00320AF8" w:rsidRDefault="00D93BC1" w:rsidP="0032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контролю* </w:t>
            </w:r>
          </w:p>
        </w:tc>
      </w:tr>
      <w:tr w:rsidR="00D93BC1" w:rsidRPr="00320AF8" w:rsidTr="00D93BC1">
        <w:trPr>
          <w:trHeight w:val="1665"/>
          <w:tblCellSpacing w:w="0" w:type="dxa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BC1" w:rsidRPr="00320AF8" w:rsidRDefault="00D93BC1" w:rsidP="0032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BC1" w:rsidRPr="00320AF8" w:rsidRDefault="00D93BC1" w:rsidP="0032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кодекс Российской Федерации от 25.10.2001 №136-ФЗ </w:t>
            </w:r>
          </w:p>
        </w:tc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BC1" w:rsidRPr="00320AF8" w:rsidRDefault="00D93BC1" w:rsidP="0032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граждане – правообладатели земельных участков </w:t>
            </w: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BC1" w:rsidRPr="00A12DC3" w:rsidRDefault="00077D85" w:rsidP="00077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  <w:sz w:val="24"/>
                  <w:szCs w:val="24"/>
                </w:rPr>
                <w:t>с</w:t>
              </w:r>
              <w:r>
                <w:rPr>
                  <w:rStyle w:val="a4"/>
                  <w:sz w:val="24"/>
                  <w:szCs w:val="24"/>
                </w:rPr>
                <w:t>т</w:t>
              </w:r>
              <w:r>
                <w:rPr>
                  <w:rStyle w:val="a4"/>
                  <w:sz w:val="24"/>
                  <w:szCs w:val="24"/>
                </w:rPr>
                <w:t>.7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6" w:history="1">
              <w:r>
                <w:rPr>
                  <w:rStyle w:val="a4"/>
                  <w:sz w:val="24"/>
                  <w:szCs w:val="24"/>
                </w:rPr>
                <w:t>ст. 13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7" w:history="1">
              <w:r>
                <w:rPr>
                  <w:rStyle w:val="a4"/>
                  <w:sz w:val="24"/>
                  <w:szCs w:val="24"/>
                </w:rPr>
                <w:t>ст</w:t>
              </w:r>
              <w:r>
                <w:rPr>
                  <w:rStyle w:val="a4"/>
                  <w:sz w:val="24"/>
                  <w:szCs w:val="24"/>
                </w:rPr>
                <w:t>.</w:t>
              </w:r>
              <w:r>
                <w:rPr>
                  <w:rStyle w:val="a4"/>
                  <w:sz w:val="24"/>
                  <w:szCs w:val="24"/>
                </w:rPr>
                <w:t xml:space="preserve"> 42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>
                <w:rPr>
                  <w:rStyle w:val="a4"/>
                  <w:sz w:val="24"/>
                  <w:szCs w:val="24"/>
                </w:rPr>
                <w:t>ст. 2</w:t>
              </w:r>
              <w:r>
                <w:rPr>
                  <w:rStyle w:val="a4"/>
                  <w:sz w:val="24"/>
                  <w:szCs w:val="24"/>
                </w:rPr>
                <w:t>5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>
                <w:rPr>
                  <w:rStyle w:val="a4"/>
                  <w:sz w:val="24"/>
                  <w:szCs w:val="24"/>
                </w:rPr>
                <w:t>ст. 26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310F" w:rsidRPr="00A12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3BC1" w:rsidRPr="00320AF8" w:rsidTr="007A01C6">
        <w:trPr>
          <w:trHeight w:val="553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BC1" w:rsidRPr="00320AF8" w:rsidRDefault="00D93BC1" w:rsidP="0032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II. Нормативно правовые акты местного самоуправления </w:t>
            </w:r>
          </w:p>
        </w:tc>
      </w:tr>
      <w:tr w:rsidR="00D93BC1" w:rsidRPr="00320AF8" w:rsidTr="00D93BC1">
        <w:trPr>
          <w:trHeight w:val="1995"/>
          <w:tblCellSpacing w:w="0" w:type="dxa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BC1" w:rsidRPr="00320AF8" w:rsidRDefault="00D93BC1" w:rsidP="0032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AF8" w:rsidRPr="00320AF8" w:rsidRDefault="00320AF8" w:rsidP="00320A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F8">
              <w:rPr>
                <w:rFonts w:ascii="Times New Roman" w:hAnsi="Times New Roman" w:cs="Times New Roman"/>
                <w:sz w:val="24"/>
                <w:szCs w:val="24"/>
              </w:rPr>
              <w:t>Правил землепользования и застройки</w:t>
            </w:r>
          </w:p>
          <w:p w:rsidR="00320AF8" w:rsidRPr="00320AF8" w:rsidRDefault="00320AF8" w:rsidP="00320A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AF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  </w:t>
            </w:r>
            <w:r w:rsidR="00C75AA8">
              <w:rPr>
                <w:rFonts w:ascii="Times New Roman" w:hAnsi="Times New Roman" w:cs="Times New Roman"/>
                <w:sz w:val="24"/>
                <w:szCs w:val="24"/>
              </w:rPr>
              <w:t>Малиновс</w:t>
            </w:r>
            <w:r w:rsidRPr="00320AF8">
              <w:rPr>
                <w:rFonts w:ascii="Times New Roman" w:hAnsi="Times New Roman" w:cs="Times New Roman"/>
                <w:sz w:val="24"/>
                <w:szCs w:val="24"/>
              </w:rPr>
              <w:t xml:space="preserve">кое сельское </w:t>
            </w:r>
            <w:r w:rsidR="00C75AA8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</w:t>
            </w:r>
            <w:proofErr w:type="gramStart"/>
            <w:r w:rsidRPr="00320AF8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утвержденных</w:t>
            </w:r>
            <w:proofErr w:type="gramEnd"/>
            <w:r w:rsidRPr="00320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решением Совета </w:t>
            </w:r>
            <w:r w:rsidR="00C75AA8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Малиновс</w:t>
            </w:r>
            <w:r w:rsidR="002F41EC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сельского поселения от 13</w:t>
            </w:r>
            <w:r w:rsidRPr="00320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41E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 2013 года № 51</w:t>
            </w:r>
          </w:p>
          <w:p w:rsidR="00320AF8" w:rsidRDefault="00320AF8" w:rsidP="0032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0AF8" w:rsidRPr="00320AF8" w:rsidRDefault="00320AF8" w:rsidP="0032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BC1" w:rsidRPr="00320AF8" w:rsidRDefault="00D93BC1" w:rsidP="00320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A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Юридические лица, индивидуальные предприниматели, граждане – правообладатели земельных участков. </w:t>
            </w: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3BC1" w:rsidRPr="00A12DC3" w:rsidRDefault="00077D85" w:rsidP="007A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hyperlink r:id="rId10" w:history="1">
              <w:r w:rsidR="002F41EC" w:rsidRPr="00077D8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В целом</w:t>
              </w:r>
            </w:hyperlink>
            <w:bookmarkStart w:id="0" w:name="_GoBack"/>
            <w:bookmarkEnd w:id="0"/>
          </w:p>
        </w:tc>
      </w:tr>
    </w:tbl>
    <w:p w:rsidR="00C33CD6" w:rsidRDefault="00C33CD6"/>
    <w:sectPr w:rsidR="00C33CD6" w:rsidSect="00DB7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3BC1"/>
    <w:rsid w:val="00077D85"/>
    <w:rsid w:val="001D4ABE"/>
    <w:rsid w:val="002F41EC"/>
    <w:rsid w:val="00320AF8"/>
    <w:rsid w:val="00336132"/>
    <w:rsid w:val="003B5A71"/>
    <w:rsid w:val="00485C56"/>
    <w:rsid w:val="007A01C6"/>
    <w:rsid w:val="0094310F"/>
    <w:rsid w:val="00A12DC3"/>
    <w:rsid w:val="00C33CD6"/>
    <w:rsid w:val="00C75AA8"/>
    <w:rsid w:val="00D93BC1"/>
    <w:rsid w:val="00DB75FE"/>
    <w:rsid w:val="00DE6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FE"/>
  </w:style>
  <w:style w:type="paragraph" w:styleId="3">
    <w:name w:val="heading 3"/>
    <w:basedOn w:val="a"/>
    <w:link w:val="30"/>
    <w:uiPriority w:val="9"/>
    <w:qFormat/>
    <w:rsid w:val="00D93B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3BC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93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93BC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F41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773/97473c21e38de6c738fe85cbe19390d58a3beecf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3773/51d520c975d3bf8bdb9ec6970f385e5933d47950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773/56937c3e71a16317d6be39b0d52decf85830768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33773/368cb949273de5fecbcf2586fbf84ef05bd1a781/" TargetMode="External"/><Relationship Id="rId10" Type="http://schemas.openxmlformats.org/officeDocument/2006/relationships/hyperlink" Target="http://malinovka.kozhreg.ru/acts/duma2/duma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3773/fb47d6f444776870686883b29294461c0c6901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баранова</cp:lastModifiedBy>
  <cp:revision>2</cp:revision>
  <dcterms:created xsi:type="dcterms:W3CDTF">2019-09-23T13:03:00Z</dcterms:created>
  <dcterms:modified xsi:type="dcterms:W3CDTF">2019-09-23T13:03:00Z</dcterms:modified>
</cp:coreProperties>
</file>